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png" ContentType="image/pn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-484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03"/>
        <w:gridCol w:w="1892"/>
        <w:gridCol w:w="118"/>
        <w:gridCol w:w="2"/>
        <w:gridCol w:w="5130"/>
      </w:tblGrid>
      <w:tr>
        <w:trPr>
          <w:trHeight w:val="1020" w:hRule="atLeast"/>
          <w:cantSplit w:val="true"/>
        </w:trPr>
        <w:tc>
          <w:tcPr>
            <w:tcW w:w="4395" w:type="dxa"/>
            <w:gridSpan w:val="2"/>
            <w:tcBorders/>
            <w:shd w:color="auto" w:fill="auto" w:val="clear"/>
          </w:tcPr>
          <w:p>
            <w:pPr>
              <w:pStyle w:val="1"/>
              <w:pageBreakBefore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765175" cy="377190"/>
                  <wp:effectExtent l="0" t="0" r="0" b="0"/>
                  <wp:docPr id="1" name="Εικόνα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                                    </w:t>
            </w:r>
          </w:p>
          <w:p>
            <w:pPr>
              <w:pStyle w:val="1"/>
              <w:spacing w:lineRule="auto" w:line="240" w:before="0" w:after="0"/>
              <w:jc w:val="left"/>
              <w:rPr/>
            </w:pPr>
            <w:r>
              <w:rPr>
                <w:rFonts w:cs="Tahoma" w:ascii="Tahoma" w:hAnsi="Tahoma"/>
                <w:sz w:val="14"/>
                <w:szCs w:val="14"/>
                <w:lang w:val="el-GR"/>
              </w:rPr>
              <w:t xml:space="preserve">ΕΥΡΩΠΑΪΚΗ ΕΝΩΣΗ                                         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ahoma" w:ascii="Tahoma" w:hAnsi="Tahoma"/>
                <w:sz w:val="14"/>
                <w:szCs w:val="14"/>
                <w:lang w:val="el-GR"/>
              </w:rPr>
              <w:t>ΕΤΠΑ</w:t>
            </w:r>
          </w:p>
        </w:tc>
        <w:tc>
          <w:tcPr>
            <w:tcW w:w="120" w:type="dxa"/>
            <w:gridSpan w:val="2"/>
            <w:tcBorders/>
            <w:shd w:color="auto" w:fill="auto" w:val="clear"/>
          </w:tcPr>
          <w:p>
            <w:pPr>
              <w:pStyle w:val="Style18"/>
              <w:suppressLineNumbers/>
              <w:spacing w:before="60" w:after="60"/>
              <w:rPr/>
            </w:pPr>
            <w:r>
              <w:rPr/>
            </w:r>
          </w:p>
        </w:tc>
        <w:tc>
          <w:tcPr>
            <w:tcW w:w="5130" w:type="dxa"/>
            <w:tcBorders/>
            <w:shd w:color="auto" w:fill="auto" w:val="clear"/>
          </w:tcPr>
          <w:p>
            <w:pPr>
              <w:pStyle w:val="1"/>
              <w:spacing w:lineRule="auto" w:line="240" w:before="0" w:after="0"/>
              <w:jc w:val="left"/>
              <w:rPr>
                <w:rFonts w:ascii="Tahoma" w:hAnsi="Tahoma" w:cs="Tahoma"/>
                <w:sz w:val="14"/>
                <w:szCs w:val="14"/>
                <w:lang w:val="el-GR"/>
              </w:rPr>
            </w:pPr>
            <w:r>
              <w:rPr>
                <w:rFonts w:cs="Tahoma" w:ascii="Tahoma" w:hAnsi="Tahoma"/>
                <w:sz w:val="14"/>
                <w:szCs w:val="14"/>
                <w:lang w:val="el-GR"/>
              </w:rPr>
              <w:drawing>
                <wp:anchor behindDoc="0" distT="0" distB="127000" distL="0" distR="0" simplePos="0" locked="0" layoutInCell="1" allowOverlap="1" relativeHeight="2">
                  <wp:simplePos x="0" y="0"/>
                  <wp:positionH relativeFrom="column">
                    <wp:posOffset>1782445</wp:posOffset>
                  </wp:positionH>
                  <wp:positionV relativeFrom="paragraph">
                    <wp:posOffset>47625</wp:posOffset>
                  </wp:positionV>
                  <wp:extent cx="1396365" cy="465455"/>
                  <wp:effectExtent l="0" t="0" r="0" b="0"/>
                  <wp:wrapSquare wrapText="largest"/>
                  <wp:docPr id="2" name="Εικόνα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640" w:hRule="atLeast"/>
          <w:cantSplit w:val="true"/>
        </w:trPr>
        <w:tc>
          <w:tcPr>
            <w:tcW w:w="4395" w:type="dxa"/>
            <w:gridSpan w:val="2"/>
            <w:tcBorders/>
            <w:shd w:color="auto" w:fill="auto" w:val="clear"/>
          </w:tcPr>
          <w:p>
            <w:pPr>
              <w:pStyle w:val="Normal"/>
              <w:suppressAutoHyphens w:val="false"/>
              <w:spacing w:before="60" w:after="0"/>
              <w:jc w:val="left"/>
              <w:rPr/>
            </w:pPr>
            <w:r>
              <w:rPr>
                <w:b/>
                <w:szCs w:val="22"/>
                <w:lang w:eastAsia="el-GR"/>
              </w:rPr>
              <w:t>ΕΛΛΗΝΙΚΗ ΔΗΜΟΚΡΑΤΙΑ</w:t>
            </w:r>
          </w:p>
          <w:p>
            <w:pPr>
              <w:pStyle w:val="Normal"/>
              <w:suppressAutoHyphens w:val="false"/>
              <w:spacing w:before="60" w:after="0"/>
              <w:jc w:val="left"/>
              <w:rPr/>
            </w:pPr>
            <w:r>
              <w:rPr>
                <w:b/>
                <w:szCs w:val="22"/>
                <w:lang w:eastAsia="el-GR"/>
              </w:rPr>
              <w:t>ΝΟΜΟΣ ΑΤΤΙΚΗΣ</w:t>
            </w:r>
          </w:p>
          <w:p>
            <w:pPr>
              <w:pStyle w:val="Normal"/>
              <w:suppressAutoHyphens w:val="false"/>
              <w:spacing w:before="60" w:after="0"/>
              <w:jc w:val="left"/>
              <w:rPr/>
            </w:pPr>
            <w:r>
              <w:rPr>
                <w:b/>
                <w:szCs w:val="22"/>
                <w:lang w:eastAsia="el-GR"/>
              </w:rPr>
              <w:t>ΔΗΜΟΣ ΑΓΙΩΝ ΑΝΑΡΓΥΡΩΝ - ΚΑΜΑΤΕΡΟΥ</w:t>
            </w:r>
          </w:p>
          <w:p>
            <w:pPr>
              <w:pStyle w:val="Normal"/>
              <w:suppressAutoHyphens w:val="false"/>
              <w:spacing w:before="60" w:after="0"/>
              <w:jc w:val="left"/>
              <w:rPr/>
            </w:pPr>
            <w:r>
              <w:rPr>
                <w:b/>
                <w:szCs w:val="22"/>
                <w:lang w:eastAsia="el-GR"/>
              </w:rPr>
              <w:t>Δ/ΝΣΗ ΤΕΧΝΙΚΗΣ ΥΠΗΡΕΣΙΑΣ</w:t>
            </w:r>
          </w:p>
          <w:p>
            <w:pPr>
              <w:pStyle w:val="Normal"/>
              <w:suppressAutoHyphens w:val="false"/>
              <w:spacing w:before="60" w:after="0"/>
              <w:jc w:val="left"/>
              <w:rPr/>
            </w:pPr>
            <w:r>
              <w:rPr>
                <w:szCs w:val="22"/>
                <w:lang w:eastAsia="el-GR"/>
              </w:rPr>
              <w:t>ΤΜΗΜΑ ΜΕΛΕΤΩΝ</w:t>
            </w:r>
          </w:p>
        </w:tc>
        <w:tc>
          <w:tcPr>
            <w:tcW w:w="120" w:type="dxa"/>
            <w:gridSpan w:val="2"/>
            <w:tcBorders/>
            <w:shd w:color="auto" w:fill="auto" w:val="clear"/>
          </w:tcPr>
          <w:p>
            <w:pPr>
              <w:pStyle w:val="Normal"/>
              <w:spacing w:before="60" w:after="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113"/>
              <w:rPr/>
            </w:pPr>
            <w:r>
              <w:rPr>
                <w:lang w:val="en-US"/>
              </w:rPr>
              <w:t xml:space="preserve">Συμμετοχή στο έργο με τίτλο </w:t>
            </w:r>
            <w:r>
              <w:rPr>
                <w:b/>
                <w:bCs/>
                <w:sz w:val="28"/>
                <w:szCs w:val="28"/>
                <w:lang w:val="en-US"/>
              </w:rPr>
              <w:t>PRODESA</w:t>
            </w:r>
            <w:r>
              <w:rPr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113" w:after="113"/>
              <w:rPr/>
            </w:pPr>
            <w:r>
              <w:rPr>
                <w:u w:val="single"/>
              </w:rPr>
              <w:t>ΥΠΗΡΕΣΙΑ ΤΕΧΝΙΚΩΝ και ΛΟΙΠΩΝ ΣΥΝΑΦΩΝ ΕΠΙΣΤΗΜΟΝΙΚΩΝ ΥΠΗΡΕΣΙΩΝ</w:t>
            </w:r>
            <w:r>
              <w:rPr/>
              <w:t>: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spacing w:lineRule="auto" w:line="240" w:before="113" w:after="113"/>
              <w:rPr/>
            </w:pPr>
            <w:r>
              <w:rPr>
                <w:rFonts w:eastAsia="Arial"/>
              </w:rPr>
              <w:t>«</w:t>
            </w:r>
            <w:r>
              <w:rPr>
                <w:rFonts w:eastAsia="Arial"/>
                <w:b/>
                <w:bCs/>
              </w:rPr>
              <w:t>Παροχή Υπηρεσιών για την διερεύνηση ενεργειακής αναβάθμισης κτηρίων και εγκαταστάσεων του ΔΗΜΟΥ ΑΓΙΩΝ ΑΝΑΡΓΥΡΩΝ - ΚΑΜΑΤΕΡΟΥ</w:t>
            </w:r>
            <w:r>
              <w:rPr>
                <w:rFonts w:eastAsia="Arial"/>
              </w:rPr>
              <w:t>»</w:t>
            </w:r>
          </w:p>
        </w:tc>
      </w:tr>
      <w:tr>
        <w:trPr>
          <w:trHeight w:val="495" w:hRule="atLeast"/>
          <w:cantSplit w:val="true"/>
        </w:trPr>
        <w:tc>
          <w:tcPr>
            <w:tcW w:w="2503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60" w:after="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1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exact" w:line="280" w:before="60" w:after="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32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exact" w:line="280" w:before="60" w:after="60"/>
              <w:jc w:val="both"/>
              <w:rPr/>
            </w:pPr>
            <w:r>
              <w:rPr>
                <w:b/>
                <w:bCs/>
              </w:rPr>
              <w:t xml:space="preserve">Α.Μ.: 190/2017 </w:t>
            </w:r>
          </w:p>
        </w:tc>
      </w:tr>
      <w:tr>
        <w:trPr>
          <w:trHeight w:val="1947" w:hRule="exact"/>
          <w:cantSplit w:val="true"/>
        </w:trPr>
        <w:tc>
          <w:tcPr>
            <w:tcW w:w="2503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60" w:after="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1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exact" w:line="280" w:before="60" w:after="60"/>
              <w:jc w:val="both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5132" w:type="dxa"/>
            <w:gridSpan w:val="2"/>
            <w:tcBorders/>
            <w:shd w:color="auto" w:fill="auto" w:val="clear"/>
          </w:tcPr>
          <w:p>
            <w:pPr>
              <w:pStyle w:val="Normal"/>
              <w:spacing w:before="60" w:after="60"/>
              <w:jc w:val="left"/>
              <w:rPr/>
            </w:pPr>
            <w:r>
              <w:rPr>
                <w:b/>
              </w:rPr>
              <w:t xml:space="preserve">ΧΡΗΜΑΤΟΔΟΤΗΣΗ: </w:t>
            </w:r>
            <w:r>
              <w:rPr/>
              <w:t>Πρόγραμμα</w:t>
            </w:r>
            <w:r>
              <w:rPr>
                <w:lang w:val="en-US"/>
              </w:rPr>
              <w:t xml:space="preserve"> “ENERGY EFFICIENCY PROJECT DEVELOPMENT FOR SOUTH ATTICA – PRODESA” (</w:t>
            </w:r>
            <w:r>
              <w:rPr/>
              <w:t>αρ</w:t>
            </w:r>
            <w:r>
              <w:rPr>
                <w:lang w:val="en-US"/>
              </w:rPr>
              <w:t xml:space="preserve">.  </w:t>
            </w:r>
            <w:r>
              <w:rPr/>
              <w:t xml:space="preserve">συμβολαίου 754171), </w:t>
            </w:r>
            <w:r>
              <w:rPr>
                <w:lang w:val="en-US"/>
              </w:rPr>
              <w:t>HORIZON</w:t>
            </w:r>
            <w:r>
              <w:rPr/>
              <w:t xml:space="preserve"> 2020 – </w:t>
            </w:r>
            <w:r>
              <w:rPr>
                <w:lang w:val="en-US"/>
              </w:rPr>
              <w:t>EE</w:t>
            </w:r>
            <w:r>
              <w:rPr/>
              <w:t xml:space="preserve"> 22 </w:t>
            </w:r>
            <w:r>
              <w:rPr>
                <w:lang w:val="en-US"/>
              </w:rPr>
              <w:t>PDA</w:t>
            </w:r>
            <w:r>
              <w:rPr/>
              <w:t>»</w:t>
            </w:r>
          </w:p>
          <w:p>
            <w:pPr>
              <w:pStyle w:val="Normalwithoutspacing"/>
              <w:rPr/>
            </w:pPr>
            <w:r>
              <w:rPr>
                <w:rFonts w:cs="Times New Roman"/>
              </w:rPr>
              <w:t xml:space="preserve">Κ.Α.: 15.6441.0006 - “Συμμετοχή του Δήμου στο έργο με τίτλο ''PRODESA''  </w:t>
            </w:r>
          </w:p>
          <w:p>
            <w:pPr>
              <w:pStyle w:val="Normal"/>
              <w:widowControl/>
              <w:suppressAutoHyphens w:val="true"/>
              <w:bidi w:val="0"/>
              <w:spacing w:lineRule="exact" w:line="280" w:before="60" w:after="60"/>
              <w:jc w:val="both"/>
              <w:rPr/>
            </w:pPr>
            <w:r>
              <w:rPr/>
            </w:r>
          </w:p>
        </w:tc>
      </w:tr>
      <w:tr>
        <w:trPr>
          <w:trHeight w:val="364" w:hRule="atLeast"/>
        </w:trPr>
        <w:tc>
          <w:tcPr>
            <w:tcW w:w="9645" w:type="dxa"/>
            <w:gridSpan w:val="5"/>
            <w:tcBorders/>
            <w:shd w:color="auto" w:fill="auto" w:val="clear"/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480" w:before="60" w:after="60"/>
              <w:ind w:left="3600" w:right="0" w:hanging="3600"/>
              <w:jc w:val="center"/>
              <w:textAlignment w:val="baseline"/>
              <w:outlineLvl w:val="7"/>
              <w:rPr>
                <w:rFonts w:ascii="Arial" w:hAnsi="Arial" w:cs="Arial"/>
                <w:b/>
                <w:b/>
                <w:i/>
                <w:i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  <w:lang w:val="en-US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480" w:before="60" w:after="60"/>
              <w:ind w:left="3600" w:right="0" w:hanging="3600"/>
              <w:jc w:val="center"/>
              <w:textAlignment w:val="baseline"/>
              <w:outlineLvl w:val="7"/>
              <w:rPr/>
            </w:pPr>
            <w:r>
              <w:rPr>
                <w:rFonts w:cs="Arial" w:ascii="Arial" w:hAnsi="Arial"/>
                <w:b/>
                <w:i/>
                <w:sz w:val="20"/>
                <w:szCs w:val="20"/>
                <w:lang w:val="en-US"/>
              </w:rPr>
              <w:t>(</w:t>
            </w:r>
            <w:r>
              <w:rPr>
                <w:rFonts w:cs="Arial" w:ascii="Arial" w:hAnsi="Arial"/>
                <w:b/>
                <w:i/>
                <w:sz w:val="20"/>
                <w:szCs w:val="20"/>
              </w:rPr>
              <w:t>Στοιχεία Υποψηφίου</w:t>
            </w:r>
            <w:r>
              <w:rPr>
                <w:rFonts w:cs="Arial" w:ascii="Arial" w:hAnsi="Arial"/>
                <w:b/>
                <w:i/>
                <w:sz w:val="20"/>
                <w:szCs w:val="20"/>
                <w:lang w:val="en-US"/>
              </w:rPr>
              <w:t>)</w:t>
            </w:r>
          </w:p>
        </w:tc>
      </w:tr>
      <w:tr>
        <w:trPr>
          <w:trHeight w:val="547" w:hRule="atLeast"/>
        </w:trPr>
        <w:tc>
          <w:tcPr>
            <w:tcW w:w="9645" w:type="dxa"/>
            <w:gridSpan w:val="5"/>
            <w:tcBorders/>
            <w:shd w:color="auto" w:fill="auto" w:val="clear"/>
          </w:tcPr>
          <w:p>
            <w:pPr>
              <w:pStyle w:val="Normal"/>
              <w:spacing w:lineRule="auto" w:line="480" w:before="60" w:after="60"/>
              <w:ind w:left="3600" w:right="0" w:hanging="3600"/>
              <w:rPr>
                <w:rFonts w:ascii="Arial" w:hAnsi="Arial" w:cs="Arial"/>
                <w:b/>
                <w:b/>
                <w:i/>
                <w:i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  <w:lang w:val="en-US"/>
              </w:rPr>
            </w:r>
          </w:p>
          <w:p>
            <w:pPr>
              <w:pStyle w:val="Style14"/>
              <w:spacing w:lineRule="auto" w:line="480"/>
              <w:rPr>
                <w:rFonts w:eastAsia="Arial"/>
              </w:rPr>
            </w:pPr>
            <w:r>
              <w:rPr>
                <w:rFonts w:eastAsia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Arial"/>
              </w:rPr>
              <w:t>..........................................................……………</w:t>
            </w:r>
          </w:p>
          <w:p>
            <w:pPr>
              <w:pStyle w:val="Normal"/>
              <w:spacing w:lineRule="auto" w:line="48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480"/>
              <w:rPr/>
            </w:pPr>
            <w:r>
              <w:rPr>
                <w:rFonts w:cs="Arial" w:ascii="Arial" w:hAnsi="Arial"/>
                <w:sz w:val="20"/>
              </w:rPr>
              <w:t>με έδρα τ…………………........................................…………………</w:t>
            </w:r>
          </w:p>
          <w:p>
            <w:pPr>
              <w:pStyle w:val="Normal"/>
              <w:spacing w:lineRule="auto" w:line="48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480"/>
              <w:rPr/>
            </w:pPr>
            <w:r>
              <w:rPr>
                <w:rFonts w:cs="Arial" w:ascii="Arial" w:hAnsi="Arial"/>
                <w:sz w:val="20"/>
              </w:rPr>
              <w:t>οδός …………………………………………αριθμ…… , Τ.Κ. …………………</w:t>
            </w:r>
          </w:p>
          <w:p>
            <w:pPr>
              <w:pStyle w:val="Normal"/>
              <w:spacing w:lineRule="auto" w:line="48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lineRule="auto" w:line="480" w:before="60" w:after="60"/>
              <w:rPr/>
            </w:pPr>
            <w:r>
              <w:rPr>
                <w:rFonts w:cs="Arial" w:ascii="Arial" w:hAnsi="Arial"/>
                <w:sz w:val="20"/>
              </w:rPr>
              <w:t>Τηλ. ……………..…….……..………….</w:t>
            </w:r>
            <w:r>
              <w:rPr>
                <w:rFonts w:cs="Arial" w:ascii="Arial" w:hAnsi="Arial"/>
                <w:sz w:val="20"/>
                <w:lang w:val="en-US"/>
              </w:rPr>
              <w:t>Fax</w:t>
            </w:r>
            <w:r>
              <w:rPr>
                <w:rFonts w:cs="Arial" w:ascii="Arial" w:hAnsi="Arial"/>
                <w:sz w:val="20"/>
              </w:rPr>
              <w:t xml:space="preserve">…………………………….…… </w:t>
            </w:r>
            <w:r>
              <w:rPr>
                <w:rFonts w:cs="Arial" w:ascii="Arial" w:hAnsi="Arial"/>
                <w:sz w:val="20"/>
                <w:lang w:val="en-US"/>
              </w:rPr>
              <w:t>email ………………………………..</w:t>
            </w:r>
          </w:p>
        </w:tc>
      </w:tr>
    </w:tbl>
    <w:p>
      <w:pPr>
        <w:pStyle w:val="Normal"/>
        <w:rPr>
          <w:rFonts w:cs="Arial"/>
          <w:b/>
          <w:b/>
          <w:i/>
          <w:i/>
          <w:szCs w:val="20"/>
        </w:rPr>
      </w:pPr>
      <w:r>
        <w:rPr>
          <w:rFonts w:cs="Arial"/>
          <w:b/>
          <w:i/>
          <w:szCs w:val="20"/>
        </w:rPr>
      </w:r>
    </w:p>
    <w:p>
      <w:pPr>
        <w:pStyle w:val="Normal"/>
        <w:rPr>
          <w:rFonts w:cs="Arial"/>
          <w:b/>
          <w:b/>
          <w:i/>
          <w:i/>
          <w:szCs w:val="20"/>
        </w:rPr>
      </w:pPr>
      <w:r>
        <w:rPr>
          <w:rFonts w:cs="Arial"/>
          <w:b/>
          <w:i/>
          <w:szCs w:val="20"/>
        </w:rPr>
      </w:r>
    </w:p>
    <w:p>
      <w:pPr>
        <w:pStyle w:val="Normal"/>
        <w:spacing w:before="60" w:after="0"/>
        <w:ind w:firstLine="720"/>
        <w:jc w:val="center"/>
        <w:rPr>
          <w:rFonts w:cs="Tahoma"/>
          <w:b/>
          <w:b/>
          <w:sz w:val="24"/>
        </w:rPr>
      </w:pPr>
      <w:r>
        <w:rPr>
          <w:rFonts w:cs="Tahoma"/>
          <w:b/>
          <w:sz w:val="24"/>
        </w:rPr>
      </w:r>
      <w:r>
        <w:br w:type="page"/>
      </w:r>
    </w:p>
    <w:p>
      <w:pPr>
        <w:pStyle w:val="Normal"/>
        <w:spacing w:before="60" w:after="0"/>
        <w:ind w:firstLine="720"/>
        <w:jc w:val="center"/>
        <w:rPr/>
      </w:pPr>
      <w:r>
        <w:rPr>
          <w:rFonts w:cs="Tahoma"/>
          <w:b/>
          <w:sz w:val="24"/>
        </w:rPr>
        <w:t>ΟΙΚΟΝΟΜΙΚΗ ΠΡΟΣΦΟΡΑ</w:t>
      </w:r>
    </w:p>
    <w:p>
      <w:pPr>
        <w:pStyle w:val="Normal"/>
        <w:jc w:val="center"/>
        <w:rPr>
          <w:b/>
          <w:b/>
          <w:szCs w:val="20"/>
        </w:rPr>
      </w:pPr>
      <w:r>
        <w:rPr>
          <w:b/>
          <w:szCs w:val="20"/>
        </w:rPr>
        <w:t xml:space="preserve">Για την παροχή τεχνικών και λοιπών συναφών επιστημονικών υπηρεσιών: </w:t>
      </w:r>
    </w:p>
    <w:p>
      <w:pPr>
        <w:pStyle w:val="Normal"/>
        <w:jc w:val="center"/>
        <w:rPr>
          <w:b/>
          <w:b/>
          <w:szCs w:val="20"/>
        </w:rPr>
      </w:pPr>
      <w:r>
        <w:rPr>
          <w:b/>
          <w:szCs w:val="20"/>
        </w:rPr>
        <w:t xml:space="preserve">Συμμετοχή στο έργο με τίτλο PRODESA (Energy Efficiency Project Development for South Attica) «Παροχή Υπηρεσιών για την διερεύνηση ενεργειακής αναβάθμισης κτηρίων και εγκαταστάσεων του ΔΗΜΟΥ ΑΓΙΩΝ ΑΝΑΡΓΥΡΩΝ - ΚΑΜΑΤΕΡΟΥ» </w:t>
      </w:r>
    </w:p>
    <w:p>
      <w:pPr>
        <w:pStyle w:val="Normal"/>
        <w:jc w:val="center"/>
        <w:rPr>
          <w:b/>
          <w:b/>
          <w:szCs w:val="20"/>
        </w:rPr>
      </w:pPr>
      <w:r>
        <w:rPr>
          <w:b/>
          <w:szCs w:val="20"/>
        </w:rPr>
        <w:t>με αναθέτουσα αρχή τον ΔΗΜΟ ΑΓ.ΑΝΑΡΓΥΡΩΝ – ΚΑΜΑΤΕΡΟΥ</w:t>
      </w:r>
    </w:p>
    <w:p>
      <w:pPr>
        <w:pStyle w:val="Normal"/>
        <w:rPr/>
      </w:pPr>
      <w:r>
        <w:rPr/>
      </w:r>
    </w:p>
    <w:tbl>
      <w:tblPr>
        <w:tblW w:w="9760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top w:w="0" w:type="dxa"/>
          <w:left w:w="48" w:type="dxa"/>
          <w:bottom w:w="0" w:type="dxa"/>
          <w:right w:w="108" w:type="dxa"/>
        </w:tblCellMar>
        <w:tblLook w:val="04a0"/>
      </w:tblPr>
      <w:tblGrid>
        <w:gridCol w:w="628"/>
        <w:gridCol w:w="1826"/>
        <w:gridCol w:w="1757"/>
        <w:gridCol w:w="1106"/>
        <w:gridCol w:w="863"/>
        <w:gridCol w:w="1829"/>
        <w:gridCol w:w="3"/>
        <w:gridCol w:w="1747"/>
      </w:tblGrid>
      <w:tr>
        <w:trPr>
          <w:trHeight w:val="570" w:hRule="atLeast"/>
        </w:trPr>
        <w:tc>
          <w:tcPr>
            <w:tcW w:w="9759" w:type="dxa"/>
            <w:gridSpan w:val="8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Tahoma" w:asciiTheme="minorHAnsi" w:hAnsiTheme="minorHAnsi"/>
                <w:b/>
                <w:b/>
                <w:bCs/>
                <w:color w:val="000000"/>
                <w:szCs w:val="22"/>
              </w:rPr>
            </w:pPr>
            <w:r>
              <w:rPr>
                <w:rFonts w:cs="Tahoma"/>
                <w:b/>
                <w:bCs/>
                <w:color w:val="000000"/>
                <w:szCs w:val="22"/>
              </w:rPr>
              <w:t xml:space="preserve">ΑΝΑΛΥΤΙΚΟΣ ΠΡΟΫΠΟΛΟΓΙΣΜΟΣ 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  <w:vAlign w:val="bottom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Tahoma" w:asciiTheme="minorHAnsi" w:hAnsiTheme="minorHAnsi"/>
                <w:b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A/A</w:t>
            </w:r>
          </w:p>
        </w:tc>
        <w:tc>
          <w:tcPr>
            <w:tcW w:w="18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exact" w:line="280" w:before="60" w:after="60"/>
              <w:jc w:val="both"/>
              <w:rPr>
                <w:rFonts w:ascii="Calibri" w:hAnsi="Calibri" w:cs="Tahoma" w:asciiTheme="minorHAnsi" w:hAnsiTheme="minorHAnsi"/>
                <w:b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Προσωπικό -Ειδικότητα</w:t>
            </w:r>
          </w:p>
        </w:tc>
        <w:tc>
          <w:tcPr>
            <w:tcW w:w="17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exact" w:line="280" w:before="60" w:after="60"/>
              <w:jc w:val="both"/>
              <w:rPr>
                <w:rFonts w:ascii="Calibri" w:hAnsi="Calibri" w:cs="Tahoma" w:asciiTheme="minorHAnsi" w:hAnsiTheme="minorHAnsi"/>
                <w:b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Χρόνος απασχόλησης, ημέρες</w:t>
            </w:r>
          </w:p>
        </w:tc>
        <w:tc>
          <w:tcPr>
            <w:tcW w:w="11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exact" w:line="280" w:before="60" w:after="60"/>
              <w:jc w:val="both"/>
              <w:rPr>
                <w:rFonts w:ascii="Calibri" w:hAnsi="Calibri" w:cs="Tahoma" w:asciiTheme="minorHAnsi" w:hAnsiTheme="minorHAnsi"/>
                <w:b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Αμοιβή/ ημέρα</w:t>
            </w:r>
          </w:p>
        </w:tc>
        <w:tc>
          <w:tcPr>
            <w:tcW w:w="8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exact" w:line="280" w:before="60" w:after="60"/>
              <w:jc w:val="both"/>
              <w:rPr>
                <w:rFonts w:ascii="Calibri" w:hAnsi="Calibri" w:cs="Tahoma" w:asciiTheme="minorHAnsi" w:hAnsiTheme="minorHAnsi"/>
                <w:b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Τ.Κ.</w:t>
            </w:r>
          </w:p>
        </w:tc>
        <w:tc>
          <w:tcPr>
            <w:tcW w:w="18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exact" w:line="280" w:before="60" w:after="60"/>
              <w:jc w:val="both"/>
              <w:rPr>
                <w:rFonts w:ascii="Calibri" w:hAnsi="Calibri" w:cs="Tahoma" w:asciiTheme="minorHAnsi" w:hAnsiTheme="minorHAnsi"/>
                <w:b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Πλήθος απαιτούμενων επιστημόνων</w:t>
            </w:r>
          </w:p>
        </w:tc>
        <w:tc>
          <w:tcPr>
            <w:tcW w:w="175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exact" w:line="280" w:before="60" w:after="60"/>
              <w:jc w:val="both"/>
              <w:rPr>
                <w:rFonts w:ascii="Calibri" w:hAnsi="Calibri" w:cs="Tahoma" w:asciiTheme="minorHAnsi" w:hAnsiTheme="minorHAnsi"/>
                <w:b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Δαπάνη</w:t>
            </w:r>
          </w:p>
        </w:tc>
      </w:tr>
      <w:tr>
        <w:trPr>
          <w:trHeight w:val="902" w:hRule="atLeast"/>
        </w:trPr>
        <w:tc>
          <w:tcPr>
            <w:tcW w:w="628" w:type="dxa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Tahoma" w:ascii="Tahoma" w:hAnsi="Tahoma"/>
                <w:color w:val="000000"/>
              </w:rPr>
              <w:t>1</w:t>
            </w:r>
          </w:p>
        </w:tc>
        <w:tc>
          <w:tcPr>
            <w:tcW w:w="1826" w:type="dxa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60" w:after="0"/>
              <w:rPr/>
            </w:pPr>
            <w:r>
              <w:rPr>
                <w:color w:val="000000"/>
              </w:rPr>
              <w:t>Η/Μ Μηχανικός υπεροκταετούς εμπειρίας</w:t>
            </w:r>
          </w:p>
        </w:tc>
        <w:tc>
          <w:tcPr>
            <w:tcW w:w="1757" w:type="dxa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Tahoma" w:ascii="Tahoma" w:hAnsi="Tahoma"/>
                <w:color w:val="000000"/>
              </w:rPr>
              <w:t>19,9</w:t>
            </w:r>
          </w:p>
        </w:tc>
        <w:tc>
          <w:tcPr>
            <w:tcW w:w="1106" w:type="dxa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Tahoma" w:ascii="Tahoma" w:hAnsi="Tahoma"/>
                <w:color w:val="000000"/>
              </w:rPr>
              <w:t>300</w:t>
            </w:r>
          </w:p>
        </w:tc>
        <w:tc>
          <w:tcPr>
            <w:tcW w:w="863" w:type="dxa"/>
            <w:vMerge w:val="restart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Tahoma" w:ascii="Tahoma" w:hAnsi="Tahoma"/>
                <w:color w:val="000000"/>
              </w:rPr>
              <w:t>1,203</w:t>
            </w:r>
          </w:p>
        </w:tc>
        <w:tc>
          <w:tcPr>
            <w:tcW w:w="1829" w:type="dxa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Tahoma" w:ascii="Tahoma" w:hAnsi="Tahoma"/>
                <w:color w:val="000000"/>
              </w:rPr>
              <w:t>1</w:t>
            </w:r>
          </w:p>
        </w:tc>
        <w:tc>
          <w:tcPr>
            <w:tcW w:w="1750" w:type="dxa"/>
            <w:gridSpan w:val="2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Tahoma" w:ascii="Tahoma" w:hAnsi="Tahoma"/>
                <w:color w:val="000000"/>
              </w:rPr>
              <w:t>7.181,91</w:t>
            </w:r>
          </w:p>
        </w:tc>
      </w:tr>
      <w:tr>
        <w:trPr>
          <w:trHeight w:val="902" w:hRule="atLeast"/>
        </w:trPr>
        <w:tc>
          <w:tcPr>
            <w:tcW w:w="628" w:type="dxa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Tahoma" w:ascii="Tahoma" w:hAnsi="Tahoma"/>
                <w:color w:val="000000"/>
              </w:rPr>
              <w:t>2</w:t>
            </w:r>
          </w:p>
        </w:tc>
        <w:tc>
          <w:tcPr>
            <w:tcW w:w="1826" w:type="dxa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60" w:after="0"/>
              <w:rPr/>
            </w:pPr>
            <w:r>
              <w:rPr>
                <w:color w:val="000000"/>
              </w:rPr>
              <w:t>Μηχανικός υπερτετραετούς εμπειρίας</w:t>
            </w:r>
          </w:p>
        </w:tc>
        <w:tc>
          <w:tcPr>
            <w:tcW w:w="1757" w:type="dxa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Tahoma" w:ascii="Tahoma" w:hAnsi="Tahoma"/>
                <w:color w:val="000000"/>
              </w:rPr>
              <w:t>40</w:t>
            </w:r>
          </w:p>
        </w:tc>
        <w:tc>
          <w:tcPr>
            <w:tcW w:w="1106" w:type="dxa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Tahoma" w:ascii="Tahoma" w:hAnsi="Tahoma"/>
                <w:color w:val="000000"/>
              </w:rPr>
              <w:t>300</w:t>
            </w:r>
          </w:p>
        </w:tc>
        <w:tc>
          <w:tcPr>
            <w:tcW w:w="863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60" w:after="60"/>
              <w:jc w:val="center"/>
              <w:rPr>
                <w:rFonts w:ascii="Calibri" w:hAnsi="Calibri" w:cs="Tahoma" w:asciiTheme="minorHAnsi" w:hAnsiTheme="minorHAnsi"/>
                <w:color w:val="000000"/>
              </w:rPr>
            </w:pPr>
            <w:r>
              <w:rPr>
                <w:rFonts w:cs="Tahoma"/>
                <w:color w:val="000000"/>
              </w:rPr>
            </w:r>
          </w:p>
        </w:tc>
        <w:tc>
          <w:tcPr>
            <w:tcW w:w="1829" w:type="dxa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Tahoma" w:ascii="Tahoma" w:hAnsi="Tahoma"/>
                <w:color w:val="000000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Tahoma" w:ascii="Tahoma" w:hAnsi="Tahoma"/>
                <w:color w:val="000000"/>
              </w:rPr>
              <w:t>43.308,00</w:t>
            </w:r>
          </w:p>
        </w:tc>
      </w:tr>
      <w:tr>
        <w:trPr>
          <w:trHeight w:val="583" w:hRule="atLeast"/>
        </w:trPr>
        <w:tc>
          <w:tcPr>
            <w:tcW w:w="8012" w:type="dxa"/>
            <w:gridSpan w:val="7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before="60" w:after="60"/>
              <w:jc w:val="left"/>
              <w:rPr/>
            </w:pPr>
            <w:r>
              <w:rPr>
                <w:rFonts w:cs="Tahoma" w:ascii="Tahoma" w:hAnsi="Tahoma"/>
                <w:color w:val="000000"/>
              </w:rPr>
              <w:t>Μερικό σύνολο</w:t>
            </w:r>
          </w:p>
        </w:tc>
        <w:tc>
          <w:tcPr>
            <w:tcW w:w="174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Tahoma" w:ascii="Tahoma" w:hAnsi="Tahoma"/>
                <w:color w:val="000000"/>
              </w:rPr>
              <w:t>50.489,91</w:t>
            </w:r>
          </w:p>
        </w:tc>
      </w:tr>
      <w:tr>
        <w:trPr>
          <w:trHeight w:val="397" w:hRule="atLeast"/>
        </w:trPr>
        <w:tc>
          <w:tcPr>
            <w:tcW w:w="8012" w:type="dxa"/>
            <w:gridSpan w:val="7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before="60" w:after="60"/>
              <w:jc w:val="left"/>
              <w:rPr/>
            </w:pPr>
            <w:r>
              <w:rPr>
                <w:rFonts w:cs="Tahoma" w:ascii="Tahoma" w:hAnsi="Tahoma"/>
                <w:color w:val="000000"/>
              </w:rPr>
              <w:t>Απρόβλεπτα 15%</w:t>
            </w:r>
          </w:p>
        </w:tc>
        <w:tc>
          <w:tcPr>
            <w:tcW w:w="174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Tahoma" w:ascii="Tahoma" w:hAnsi="Tahoma"/>
                <w:color w:val="000000"/>
              </w:rPr>
              <w:t>7.573,49</w:t>
            </w:r>
          </w:p>
        </w:tc>
      </w:tr>
      <w:tr>
        <w:trPr>
          <w:trHeight w:val="330" w:hRule="atLeast"/>
        </w:trPr>
        <w:tc>
          <w:tcPr>
            <w:tcW w:w="8012" w:type="dxa"/>
            <w:gridSpan w:val="7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48" w:type="dxa"/>
            </w:tcMar>
            <w:vAlign w:val="bottom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Tahoma" w:ascii="Tahoma" w:hAnsi="Tahoma"/>
                <w:b/>
                <w:bCs/>
                <w:color w:val="000000"/>
              </w:rPr>
              <w:t>ΤΕΛΙΚΟ ΣΥΝΟΛΟ</w:t>
            </w:r>
          </w:p>
        </w:tc>
        <w:tc>
          <w:tcPr>
            <w:tcW w:w="1747" w:type="dxa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Tahoma" w:ascii="Tahoma" w:hAnsi="Tahoma"/>
                <w:b/>
                <w:bCs/>
                <w:color w:val="000000"/>
              </w:rPr>
              <w:t>58.063,40</w:t>
            </w:r>
          </w:p>
        </w:tc>
      </w:tr>
      <w:tr>
        <w:trPr>
          <w:trHeight w:val="315" w:hRule="atLeast"/>
        </w:trPr>
        <w:tc>
          <w:tcPr>
            <w:tcW w:w="8012" w:type="dxa"/>
            <w:gridSpan w:val="7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48" w:type="dxa"/>
            </w:tcMar>
            <w:vAlign w:val="bottom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Tahoma" w:ascii="Tahoma" w:hAnsi="Tahoma"/>
                <w:b/>
                <w:bCs/>
                <w:color w:val="000000"/>
              </w:rPr>
              <w:t>Φ.Π.Α 24%</w:t>
            </w:r>
          </w:p>
        </w:tc>
        <w:tc>
          <w:tcPr>
            <w:tcW w:w="1747" w:type="dxa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Tahoma" w:ascii="Tahoma" w:hAnsi="Tahoma"/>
                <w:b/>
                <w:bCs/>
                <w:color w:val="000000"/>
              </w:rPr>
              <w:t>13.935,22</w:t>
            </w:r>
          </w:p>
        </w:tc>
      </w:tr>
      <w:tr>
        <w:trPr>
          <w:trHeight w:val="315" w:hRule="atLeast"/>
        </w:trPr>
        <w:tc>
          <w:tcPr>
            <w:tcW w:w="8012" w:type="dxa"/>
            <w:gridSpan w:val="7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8" w:space="0" w:color="000001"/>
              <w:insideH w:val="single" w:sz="12" w:space="0" w:color="00000A"/>
              <w:insideV w:val="single" w:sz="8" w:space="0" w:color="000001"/>
            </w:tcBorders>
            <w:shd w:color="auto" w:fill="auto" w:val="clear"/>
            <w:tcMar>
              <w:left w:w="48" w:type="dxa"/>
            </w:tcMar>
            <w:vAlign w:val="bottom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Tahoma" w:ascii="Tahoma" w:hAnsi="Tahoma"/>
                <w:b/>
                <w:bCs/>
                <w:color w:val="000000"/>
              </w:rPr>
              <w:t>ΣΥΝΟΛΙΚΗ ΠΡΟΕΚΤΙΜΩΜΕΝΗ ΔΑΠΑΝΗ</w:t>
            </w:r>
          </w:p>
        </w:tc>
        <w:tc>
          <w:tcPr>
            <w:tcW w:w="17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Tahoma" w:ascii="Tahoma" w:hAnsi="Tahoma"/>
                <w:b/>
                <w:bCs/>
                <w:color w:val="000000"/>
              </w:rPr>
              <w:t>71.998,62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52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2305"/>
        <w:gridCol w:w="1205"/>
        <w:gridCol w:w="1847"/>
        <w:gridCol w:w="3170"/>
      </w:tblGrid>
      <w:tr>
        <w:trPr>
          <w:trHeight w:val="541" w:hRule="atLeast"/>
        </w:trPr>
        <w:tc>
          <w:tcPr>
            <w:tcW w:w="85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120" w:after="60"/>
              <w:ind w:right="113" w:hanging="0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Συνολική Οικονομική Προσφορά  Αναδόχου (σταθερή για όλους τους Προσφέροντες)</w:t>
            </w:r>
          </w:p>
        </w:tc>
      </w:tr>
      <w:tr>
        <w:trPr>
          <w:trHeight w:val="872" w:hRule="atLeast"/>
        </w:trPr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</w:tcPr>
          <w:p>
            <w:pPr>
              <w:pStyle w:val="Normal"/>
              <w:spacing w:before="120" w:after="60"/>
              <w:ind w:right="113" w:hanging="0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Τελική Προσφερόμενη  Τιμή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</w:tcPr>
          <w:p>
            <w:pPr>
              <w:pStyle w:val="Normal"/>
              <w:spacing w:before="120" w:after="60"/>
              <w:ind w:right="113" w:hanging="0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Μονάδα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</w:tcPr>
          <w:p>
            <w:pPr>
              <w:pStyle w:val="Normal"/>
              <w:spacing w:before="120" w:after="60"/>
              <w:ind w:right="113" w:hanging="0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Αριθμητικώς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</w:tcPr>
          <w:p>
            <w:pPr>
              <w:pStyle w:val="Normal"/>
              <w:spacing w:before="120" w:after="60"/>
              <w:ind w:right="113" w:hanging="0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Ολογράφως</w:t>
            </w:r>
          </w:p>
        </w:tc>
      </w:tr>
      <w:tr>
        <w:trPr>
          <w:trHeight w:val="541" w:hRule="atLeast"/>
        </w:trPr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120" w:after="60"/>
              <w:ind w:right="113" w:hanging="0"/>
              <w:rPr/>
            </w:pPr>
            <w:r>
              <w:rPr>
                <w:szCs w:val="22"/>
              </w:rPr>
              <w:t>Τιμή (χωρίς ΦΠΑ)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120" w:after="60"/>
              <w:ind w:right="113" w:hanging="0"/>
              <w:jc w:val="center"/>
              <w:rPr/>
            </w:pPr>
            <w:r>
              <w:rPr>
                <w:szCs w:val="22"/>
              </w:rPr>
              <w:t>ΕΥΡΩ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120" w:after="60"/>
              <w:ind w:right="113" w:hanging="0"/>
              <w:jc w:val="right"/>
              <w:rPr/>
            </w:pPr>
            <w:r>
              <w:rPr>
                <w:szCs w:val="22"/>
              </w:rPr>
              <w:t xml:space="preserve">58.063,40  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120" w:after="60"/>
              <w:ind w:right="113" w:hanging="0"/>
              <w:jc w:val="center"/>
              <w:rPr/>
            </w:pPr>
            <w:r>
              <w:rPr>
                <w:szCs w:val="22"/>
              </w:rPr>
              <w:t>Πενήντα οκτώ χιλιάδες εξήντα τρία ευρώ και σαράντα λεπτά</w:t>
            </w:r>
          </w:p>
        </w:tc>
      </w:tr>
      <w:tr>
        <w:trPr>
          <w:trHeight w:val="859" w:hRule="atLeast"/>
        </w:trPr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120" w:after="60"/>
              <w:ind w:right="113" w:hanging="0"/>
              <w:rPr/>
            </w:pPr>
            <w:r>
              <w:rPr>
                <w:szCs w:val="22"/>
              </w:rPr>
              <w:t>Αναλογών ΦΠΑ (24%)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120" w:after="60"/>
              <w:ind w:right="113" w:hanging="0"/>
              <w:jc w:val="center"/>
              <w:rPr/>
            </w:pPr>
            <w:r>
              <w:rPr>
                <w:szCs w:val="22"/>
              </w:rPr>
              <w:t>ΕΥΡΩ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120" w:after="60"/>
              <w:ind w:right="113" w:hanging="0"/>
              <w:jc w:val="right"/>
              <w:rPr/>
            </w:pPr>
            <w:r>
              <w:rPr/>
              <w:t>13.935,</w:t>
            </w:r>
            <w:r>
              <w:rPr>
                <w:szCs w:val="22"/>
              </w:rPr>
              <w:t>22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120" w:after="60"/>
              <w:ind w:right="113" w:hanging="0"/>
              <w:jc w:val="center"/>
              <w:rPr/>
            </w:pPr>
            <w:r>
              <w:rPr>
                <w:szCs w:val="22"/>
              </w:rPr>
              <w:t>Δέκα τρεις χιλιάδες εννιακόσια τριάντα πέντε ευρώ και είκοσι δύο λεπτά</w:t>
            </w:r>
          </w:p>
        </w:tc>
      </w:tr>
      <w:tr>
        <w:trPr>
          <w:trHeight w:val="1190" w:hRule="atLeast"/>
        </w:trPr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120" w:after="60"/>
              <w:ind w:right="113" w:hanging="0"/>
              <w:rPr/>
            </w:pPr>
            <w:r>
              <w:rPr>
                <w:b/>
                <w:szCs w:val="22"/>
              </w:rPr>
              <w:t>ΤΕΛΙΚΗ ΠΡΟΣΦΕΡΟΜΕΝΗ ΤΙΜΗ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120" w:after="60"/>
              <w:ind w:right="113" w:hanging="0"/>
              <w:jc w:val="center"/>
              <w:rPr/>
            </w:pPr>
            <w:r>
              <w:rPr>
                <w:b/>
                <w:szCs w:val="22"/>
              </w:rPr>
              <w:t>ΕΥΡΩ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120" w:after="60"/>
              <w:ind w:right="113" w:hanging="0"/>
              <w:jc w:val="right"/>
              <w:rPr/>
            </w:pPr>
            <w:r>
              <w:rPr>
                <w:b/>
                <w:szCs w:val="22"/>
              </w:rPr>
              <w:t>71.998,62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before="120" w:after="60"/>
              <w:ind w:right="113" w:hanging="0"/>
              <w:jc w:val="center"/>
              <w:rPr/>
            </w:pPr>
            <w:r>
              <w:rPr>
                <w:b/>
                <w:szCs w:val="22"/>
              </w:rPr>
              <w:t xml:space="preserve">Εβδομήντα μία χιλιάδες εννιακόσια ενενήντα οκτώ και εξήντα δύο λεπτά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360" w:before="120" w:after="60"/>
        <w:ind w:right="113" w:hanging="0"/>
        <w:rPr/>
      </w:pPr>
      <w:r>
        <w:rPr/>
        <w:t>Η οικονομική προσφορά συντάσσεται με βάση το αναγραφόμενο στην παρούσα κριτήριο ανάθεσης (πλέον συμφέρουσα προσφορά και μόνο βάσει ποιοτικών – τεχνικών κριτηρίων). Η τιμή της παρεχόμενης υπηρεσίας είναι</w:t>
      </w:r>
      <w:r>
        <w:rPr>
          <w:u w:val="none"/>
        </w:rPr>
        <w:t xml:space="preserve"> </w:t>
      </w:r>
      <w:r>
        <w:rPr>
          <w:u w:val="single"/>
        </w:rPr>
        <w:t>σταθερή</w:t>
      </w:r>
      <w:r>
        <w:rPr>
          <w:u w:val="none"/>
        </w:rPr>
        <w:t xml:space="preserve"> κ</w:t>
      </w:r>
      <w:r>
        <w:rPr/>
        <w:t>αι δίνεται σε ευρώ, δηλαδή ανέρχεται στο ποσό των €71.998,62 συμπεριλαμβανομένου ΦΠΑ 24 % (προϋπολογισμός χωρίς ΦΠΑ: €58.063,40 και  ΦΠΑ: €13.935,22).  Είναι δε σταθερή καθ᾽ όλη τη διάρκεια της σύμβασης και δεν αναπροσαρμόζεται.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left" w:pos="3660" w:leader="none"/>
        </w:tabs>
        <w:spacing w:lineRule="auto" w:line="360"/>
        <w:rPr>
          <w:b/>
          <w:b/>
          <w:bCs/>
          <w:szCs w:val="20"/>
        </w:rPr>
      </w:pPr>
      <w:r>
        <w:rPr>
          <w:b/>
          <w:bCs/>
          <w:szCs w:val="20"/>
        </w:rPr>
      </w:r>
    </w:p>
    <w:tbl>
      <w:tblPr>
        <w:tblW w:w="8220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0" w:type="dxa"/>
        </w:tblCellMar>
        <w:tblLook w:val="0000"/>
      </w:tblPr>
      <w:tblGrid>
        <w:gridCol w:w="3597"/>
        <w:gridCol w:w="2133"/>
        <w:gridCol w:w="2490"/>
      </w:tblGrid>
      <w:tr>
        <w:trPr/>
        <w:tc>
          <w:tcPr>
            <w:tcW w:w="359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60" w:after="60"/>
              <w:rPr>
                <w:b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</w:r>
          </w:p>
        </w:tc>
        <w:tc>
          <w:tcPr>
            <w:tcW w:w="21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60" w:after="60"/>
              <w:rPr>
                <w:b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</w:r>
          </w:p>
        </w:tc>
        <w:tc>
          <w:tcPr>
            <w:tcW w:w="249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60" w:after="60"/>
              <w:rPr>
                <w:b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Ο Προσφέρων</w:t>
            </w:r>
          </w:p>
          <w:p>
            <w:pPr>
              <w:pStyle w:val="Normal"/>
              <w:widowControl w:val="false"/>
              <w:spacing w:lineRule="auto" w:line="360" w:before="60" w:after="60"/>
              <w:rPr>
                <w:b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Υπογραφή/ Σφραγίδα</w:t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 w:before="60" w:after="60"/>
        <w:rPr/>
      </w:pPr>
      <w:r>
        <w:rPr/>
      </w:r>
    </w:p>
    <w:sectPr>
      <w:type w:val="nextPage"/>
      <w:pgSz w:w="11906" w:h="16838"/>
      <w:pgMar w:left="1800" w:right="1800" w:header="0" w:top="1135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34a0"/>
    <w:pPr>
      <w:widowControl/>
      <w:suppressAutoHyphens w:val="true"/>
      <w:bidi w:val="0"/>
      <w:spacing w:lineRule="exact" w:line="280" w:before="60" w:after="60"/>
      <w:jc w:val="both"/>
    </w:pPr>
    <w:rPr>
      <w:rFonts w:ascii="Calibri" w:hAnsi="Calibri" w:eastAsia="Times New Roman" w:cs="Times New Roman" w:asciiTheme="minorHAnsi" w:hAnsiTheme="minorHAnsi"/>
      <w:color w:val="00000A"/>
      <w:sz w:val="22"/>
      <w:szCs w:val="24"/>
      <w:lang w:val="el-GR" w:eastAsia="zh-CN" w:bidi="ar-SA"/>
    </w:rPr>
  </w:style>
  <w:style w:type="paragraph" w:styleId="1">
    <w:name w:val="Επικεφαλίδα 1"/>
    <w:basedOn w:val="Normal"/>
    <w:next w:val="Normal"/>
    <w:pPr>
      <w:keepNext/>
      <w:jc w:val="center"/>
      <w:outlineLvl w:val="0"/>
    </w:pPr>
    <w:rPr>
      <w:b/>
      <w:bCs/>
      <w:lang w:val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b334a0"/>
    <w:rPr>
      <w:rFonts w:ascii="Tahoma" w:hAnsi="Tahoma" w:eastAsia="Times New Roman" w:cs="Tahoma"/>
      <w:sz w:val="16"/>
      <w:szCs w:val="16"/>
      <w:lang w:eastAsia="zh-CN"/>
    </w:rPr>
  </w:style>
  <w:style w:type="paragraph" w:styleId="Style13">
    <w:name w:val="Επικεφαλίδα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Σώμα κειμένου"/>
    <w:basedOn w:val="Normal"/>
    <w:pPr>
      <w:spacing w:lineRule="auto" w:line="288" w:before="0" w:after="140"/>
    </w:pPr>
    <w:rPr/>
  </w:style>
  <w:style w:type="paragraph" w:styleId="Style15">
    <w:name w:val="Λίστα"/>
    <w:basedOn w:val="Style14"/>
    <w:pPr/>
    <w:rPr>
      <w:rFonts w:cs="Mangal"/>
    </w:rPr>
  </w:style>
  <w:style w:type="paragraph" w:styleId="Style16">
    <w:name w:val="Υπόμνημ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Mangal"/>
    </w:rPr>
  </w:style>
  <w:style w:type="paragraph" w:styleId="Normalwithoutspacing" w:customStyle="1">
    <w:name w:val="normal_without_spacing"/>
    <w:basedOn w:val="Normal"/>
    <w:qFormat/>
    <w:rsid w:val="00b334a0"/>
    <w:pPr>
      <w:spacing w:lineRule="auto" w:line="240" w:before="0" w:after="60"/>
    </w:pPr>
    <w:rPr>
      <w:rFonts w:cs="Calibri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b334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1" w:customStyle="1">
    <w:name w:val="Επικεφαλίδα 21"/>
    <w:basedOn w:val="Normal"/>
    <w:qFormat/>
    <w:rsid w:val="00b334a0"/>
    <w:pPr>
      <w:keepNext/>
      <w:spacing w:before="0" w:after="280"/>
      <w:ind w:left="567" w:hanging="567"/>
      <w:outlineLvl w:val="1"/>
    </w:pPr>
    <w:rPr>
      <w:rFonts w:ascii="Arial" w:hAnsi="Arial" w:cs="Arial"/>
      <w:b/>
    </w:rPr>
  </w:style>
  <w:style w:type="paragraph" w:styleId="81">
    <w:name w:val="Επικεφαλίδα 81"/>
    <w:basedOn w:val="Normal"/>
    <w:qFormat/>
    <w:pPr>
      <w:keepNext/>
      <w:jc w:val="center"/>
      <w:textAlignment w:val="baseline"/>
      <w:outlineLvl w:val="7"/>
    </w:pPr>
    <w:rPr>
      <w:rFonts w:ascii="Arial" w:hAnsi="Arial" w:cs="Arial"/>
      <w:b/>
      <w:bCs/>
      <w:szCs w:val="20"/>
    </w:rPr>
  </w:style>
  <w:style w:type="paragraph" w:styleId="Style18">
    <w:name w:val="Περιεχόμενα πίνακα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LibreOffice/5.0.3.2$Windows_X86_64 LibreOffice_project/e5f16313668ac592c1bfb310f4390624e3dbfb75</Application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2017-12-13T09:57:00Z</dcterms:created>
  <dc:creator>Ilias</dc:creator>
  <dc:language>el-GR</dc:language>
  <dcterms:modified xsi:type="dcterms:W3CDTF">2017-12-28T09:14:51Z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